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168C" w14:textId="77777777" w:rsidR="00BF2AEE" w:rsidRPr="00E67765" w:rsidRDefault="00B01CD9" w:rsidP="00763558">
      <w:pPr>
        <w:spacing w:after="0" w:line="360" w:lineRule="auto"/>
        <w:ind w:left="17" w:right="2"/>
        <w:jc w:val="center"/>
        <w:rPr>
          <w:szCs w:val="28"/>
          <w:lang w:val="pl-PL"/>
        </w:rPr>
      </w:pPr>
      <w:r w:rsidRPr="00E67765">
        <w:rPr>
          <w:b/>
          <w:szCs w:val="28"/>
          <w:lang w:val="pl-PL"/>
        </w:rPr>
        <w:t>PRZEDMIOTOWE ZASADY OCENIANIA</w:t>
      </w:r>
      <w:r w:rsidRPr="00E67765">
        <w:rPr>
          <w:szCs w:val="28"/>
          <w:lang w:val="pl-PL"/>
        </w:rPr>
        <w:t xml:space="preserve"> </w:t>
      </w:r>
    </w:p>
    <w:p w14:paraId="5EB1C0BC" w14:textId="77777777" w:rsidR="00BF2AEE" w:rsidRPr="00E67765" w:rsidRDefault="00B01CD9" w:rsidP="00763558">
      <w:pPr>
        <w:spacing w:after="0" w:line="360" w:lineRule="auto"/>
        <w:ind w:left="17"/>
        <w:jc w:val="center"/>
        <w:rPr>
          <w:szCs w:val="28"/>
          <w:lang w:val="pl-PL"/>
        </w:rPr>
      </w:pPr>
      <w:r w:rsidRPr="00E67765">
        <w:rPr>
          <w:b/>
          <w:szCs w:val="28"/>
          <w:lang w:val="pl-PL"/>
        </w:rPr>
        <w:t>Z FIZYKI</w:t>
      </w:r>
      <w:r w:rsidRPr="00E67765">
        <w:rPr>
          <w:szCs w:val="28"/>
          <w:lang w:val="pl-PL"/>
        </w:rPr>
        <w:t xml:space="preserve"> </w:t>
      </w:r>
    </w:p>
    <w:p w14:paraId="17817A03" w14:textId="292292EE" w:rsidR="00BF2AEE" w:rsidRPr="00763558" w:rsidRDefault="00B01CD9" w:rsidP="00763558">
      <w:pPr>
        <w:spacing w:after="0" w:line="360" w:lineRule="auto"/>
        <w:ind w:firstLine="0"/>
        <w:jc w:val="center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5D329111" w14:textId="77777777" w:rsidR="00BF2AEE" w:rsidRPr="00763558" w:rsidRDefault="00B01CD9" w:rsidP="00763558">
      <w:pPr>
        <w:numPr>
          <w:ilvl w:val="0"/>
          <w:numId w:val="1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Uczeń na każdej lekcji posiada zeszyt przedmiotowy, linijkę, ołówek, gumkę, przybory do pisania, kalkulator.  </w:t>
      </w:r>
    </w:p>
    <w:p w14:paraId="77F41A0E" w14:textId="77777777" w:rsidR="00BF2AEE" w:rsidRPr="00763558" w:rsidRDefault="00B01CD9" w:rsidP="00763558">
      <w:pPr>
        <w:numPr>
          <w:ilvl w:val="0"/>
          <w:numId w:val="1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Zeszyt przedmiotowy powinien być podpisany i prowadzony estetycznie. Uczeń systematycznie prowadzi zeszyt zgodnie z w/w ustaleniami. Treść zapisu w zeszycie może być wyrywkowo sprawdzana przez nauczyciela.  </w:t>
      </w:r>
    </w:p>
    <w:p w14:paraId="6A9885F7" w14:textId="77777777" w:rsidR="00BF2AEE" w:rsidRPr="00763558" w:rsidRDefault="00B01CD9" w:rsidP="00763558">
      <w:pPr>
        <w:numPr>
          <w:ilvl w:val="0"/>
          <w:numId w:val="1"/>
        </w:numPr>
        <w:spacing w:after="0" w:line="360" w:lineRule="auto"/>
        <w:ind w:hanging="500"/>
        <w:rPr>
          <w:sz w:val="24"/>
          <w:szCs w:val="24"/>
        </w:rPr>
      </w:pPr>
      <w:r w:rsidRPr="00763558">
        <w:rPr>
          <w:sz w:val="24"/>
          <w:szCs w:val="24"/>
          <w:lang w:val="pl-PL"/>
        </w:rPr>
        <w:t>Nieprzygotowanie uczeń zgłasza nau</w:t>
      </w:r>
      <w:bookmarkStart w:id="0" w:name="_GoBack"/>
      <w:bookmarkEnd w:id="0"/>
      <w:r w:rsidRPr="00763558">
        <w:rPr>
          <w:sz w:val="24"/>
          <w:szCs w:val="24"/>
          <w:lang w:val="pl-PL"/>
        </w:rPr>
        <w:t xml:space="preserve">czycielowi wpisując swoje imię i nazwisko na listę osób nieprzygotowanych danego dnia. </w:t>
      </w:r>
      <w:r w:rsidRPr="00763558">
        <w:rPr>
          <w:sz w:val="24"/>
          <w:szCs w:val="24"/>
        </w:rPr>
        <w:t xml:space="preserve">Jest ono </w:t>
      </w:r>
      <w:proofErr w:type="spellStart"/>
      <w:r w:rsidRPr="00763558">
        <w:rPr>
          <w:sz w:val="24"/>
          <w:szCs w:val="24"/>
        </w:rPr>
        <w:t>odnotowywane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przez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nauczyciela</w:t>
      </w:r>
      <w:proofErr w:type="spellEnd"/>
      <w:r w:rsidRPr="00763558">
        <w:rPr>
          <w:sz w:val="24"/>
          <w:szCs w:val="24"/>
        </w:rPr>
        <w:t xml:space="preserve"> w e-</w:t>
      </w:r>
      <w:proofErr w:type="spellStart"/>
      <w:r w:rsidRPr="00763558">
        <w:rPr>
          <w:sz w:val="24"/>
          <w:szCs w:val="24"/>
        </w:rPr>
        <w:t>dzienniku</w:t>
      </w:r>
      <w:proofErr w:type="spellEnd"/>
      <w:r w:rsidRPr="00763558">
        <w:rPr>
          <w:sz w:val="24"/>
          <w:szCs w:val="24"/>
        </w:rPr>
        <w:t xml:space="preserve">.  </w:t>
      </w:r>
    </w:p>
    <w:p w14:paraId="785850BC" w14:textId="77777777" w:rsidR="00B01CD9" w:rsidRPr="00763558" w:rsidRDefault="00B01CD9" w:rsidP="00763558">
      <w:pPr>
        <w:numPr>
          <w:ilvl w:val="0"/>
          <w:numId w:val="1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>Za nieprzygotowanie do lekcji uważa się: nieprzygotowanie ustne, brak zeszytu przedmiotowego.\</w:t>
      </w:r>
    </w:p>
    <w:p w14:paraId="73CD85CC" w14:textId="409E7340" w:rsidR="00BF2AEE" w:rsidRPr="00763558" w:rsidRDefault="00B01CD9" w:rsidP="00763558">
      <w:pPr>
        <w:numPr>
          <w:ilvl w:val="0"/>
          <w:numId w:val="1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Stopień opanowania wiedzy i umiejętności oceniane jest poprzez:  </w:t>
      </w:r>
    </w:p>
    <w:p w14:paraId="515E65E2" w14:textId="77777777" w:rsidR="00BF2AEE" w:rsidRPr="00763558" w:rsidRDefault="00B01CD9" w:rsidP="00763558">
      <w:pPr>
        <w:numPr>
          <w:ilvl w:val="1"/>
          <w:numId w:val="1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kartkówki</w:t>
      </w:r>
      <w:proofErr w:type="spellEnd"/>
      <w:r w:rsidRPr="00763558">
        <w:rPr>
          <w:sz w:val="24"/>
          <w:szCs w:val="24"/>
        </w:rPr>
        <w:t xml:space="preserve">, </w:t>
      </w:r>
      <w:proofErr w:type="spellStart"/>
      <w:r w:rsidRPr="00763558">
        <w:rPr>
          <w:sz w:val="24"/>
          <w:szCs w:val="24"/>
        </w:rPr>
        <w:t>odpowiedzi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ustne</w:t>
      </w:r>
      <w:proofErr w:type="spellEnd"/>
      <w:r w:rsidRPr="00763558">
        <w:rPr>
          <w:sz w:val="24"/>
          <w:szCs w:val="24"/>
        </w:rPr>
        <w:t xml:space="preserve">  </w:t>
      </w:r>
    </w:p>
    <w:p w14:paraId="2D7761AD" w14:textId="77777777" w:rsidR="00BF2AEE" w:rsidRPr="00763558" w:rsidRDefault="00B01CD9" w:rsidP="00763558">
      <w:pPr>
        <w:numPr>
          <w:ilvl w:val="1"/>
          <w:numId w:val="1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odpowiedzi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na</w:t>
      </w:r>
      <w:proofErr w:type="spellEnd"/>
      <w:r w:rsidRPr="00763558">
        <w:rPr>
          <w:sz w:val="24"/>
          <w:szCs w:val="24"/>
        </w:rPr>
        <w:t xml:space="preserve"> „ + ” .  </w:t>
      </w:r>
    </w:p>
    <w:p w14:paraId="57EAE3C4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</w:rPr>
      </w:pPr>
      <w:r w:rsidRPr="00763558">
        <w:rPr>
          <w:sz w:val="24"/>
          <w:szCs w:val="24"/>
        </w:rPr>
        <w:t xml:space="preserve"> </w:t>
      </w:r>
    </w:p>
    <w:p w14:paraId="6930BFB3" w14:textId="77777777" w:rsidR="00BF2AEE" w:rsidRPr="00763558" w:rsidRDefault="00B01CD9" w:rsidP="00763558">
      <w:pPr>
        <w:spacing w:after="0" w:line="360" w:lineRule="auto"/>
        <w:ind w:left="1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Ocenie podlegają odpowiedzi na pojedyncze, podstawowe pytania obejmujące zakresem ostatnio omawiany materiał. Za prawidłową odpowiedź uczeń otrzymuje „+”. Pięć kolejnych „+” oznaczają ocenę bardzo dobrą.  </w:t>
      </w:r>
    </w:p>
    <w:p w14:paraId="0E372CA4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75B857A8" w14:textId="77777777" w:rsidR="00BF2AEE" w:rsidRPr="00763558" w:rsidRDefault="00B01CD9" w:rsidP="00763558">
      <w:pPr>
        <w:numPr>
          <w:ilvl w:val="1"/>
          <w:numId w:val="1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udział</w:t>
      </w:r>
      <w:proofErr w:type="spellEnd"/>
      <w:r w:rsidRPr="00763558">
        <w:rPr>
          <w:sz w:val="24"/>
          <w:szCs w:val="24"/>
        </w:rPr>
        <w:t xml:space="preserve"> w </w:t>
      </w:r>
      <w:proofErr w:type="spellStart"/>
      <w:r w:rsidRPr="00763558">
        <w:rPr>
          <w:sz w:val="24"/>
          <w:szCs w:val="24"/>
        </w:rPr>
        <w:t>konkursach</w:t>
      </w:r>
      <w:proofErr w:type="spellEnd"/>
      <w:r w:rsidRPr="00763558">
        <w:rPr>
          <w:sz w:val="24"/>
          <w:szCs w:val="24"/>
        </w:rPr>
        <w:t xml:space="preserve"> </w:t>
      </w:r>
    </w:p>
    <w:p w14:paraId="3C07BE32" w14:textId="77777777" w:rsidR="00BF2AEE" w:rsidRPr="00763558" w:rsidRDefault="00B01CD9" w:rsidP="00763558">
      <w:pPr>
        <w:numPr>
          <w:ilvl w:val="1"/>
          <w:numId w:val="1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inne formy np. referaty, plakaty, projekty  </w:t>
      </w:r>
    </w:p>
    <w:p w14:paraId="101848E0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0EB08282" w14:textId="77777777" w:rsidR="00BF2AEE" w:rsidRPr="00763558" w:rsidRDefault="00B01CD9" w:rsidP="00763558">
      <w:pPr>
        <w:numPr>
          <w:ilvl w:val="0"/>
          <w:numId w:val="2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Pozytywny wpływ na wysokość oceny mogą mieć także:  </w:t>
      </w:r>
    </w:p>
    <w:p w14:paraId="248B737E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umiejętność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pracy</w:t>
      </w:r>
      <w:proofErr w:type="spellEnd"/>
      <w:r w:rsidRPr="00763558">
        <w:rPr>
          <w:sz w:val="24"/>
          <w:szCs w:val="24"/>
        </w:rPr>
        <w:t xml:space="preserve"> w </w:t>
      </w:r>
      <w:proofErr w:type="spellStart"/>
      <w:r w:rsidRPr="00763558">
        <w:rPr>
          <w:sz w:val="24"/>
          <w:szCs w:val="24"/>
        </w:rPr>
        <w:t>grupach</w:t>
      </w:r>
      <w:proofErr w:type="spellEnd"/>
      <w:r w:rsidRPr="00763558">
        <w:rPr>
          <w:sz w:val="24"/>
          <w:szCs w:val="24"/>
        </w:rPr>
        <w:t xml:space="preserve">,  </w:t>
      </w:r>
    </w:p>
    <w:p w14:paraId="14DA8071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twórcze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rozwiązywanie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problemów</w:t>
      </w:r>
      <w:proofErr w:type="spellEnd"/>
      <w:r w:rsidRPr="00763558">
        <w:rPr>
          <w:sz w:val="24"/>
          <w:szCs w:val="24"/>
        </w:rPr>
        <w:t xml:space="preserve">,  </w:t>
      </w:r>
    </w:p>
    <w:p w14:paraId="1D7E3676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aktywność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na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lekcjach</w:t>
      </w:r>
      <w:proofErr w:type="spellEnd"/>
      <w:r w:rsidRPr="00763558">
        <w:rPr>
          <w:sz w:val="24"/>
          <w:szCs w:val="24"/>
        </w:rPr>
        <w:t xml:space="preserve">,  </w:t>
      </w:r>
    </w:p>
    <w:p w14:paraId="0DFC0451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wysokie wyniki w szkolnych konkursach fizycznych  </w:t>
      </w:r>
      <w:r w:rsidRPr="00763558">
        <w:rPr>
          <w:rFonts w:eastAsia="Segoe UI Symbol"/>
          <w:sz w:val="24"/>
          <w:szCs w:val="24"/>
          <w:lang w:val="pl-PL"/>
        </w:rPr>
        <w:t>•</w:t>
      </w:r>
      <w:r w:rsidRPr="00763558">
        <w:rPr>
          <w:rFonts w:eastAsia="Arial"/>
          <w:sz w:val="24"/>
          <w:szCs w:val="24"/>
          <w:lang w:val="pl-PL"/>
        </w:rPr>
        <w:t xml:space="preserve"> </w:t>
      </w:r>
      <w:r w:rsidRPr="00763558">
        <w:rPr>
          <w:sz w:val="24"/>
          <w:szCs w:val="24"/>
          <w:lang w:val="pl-PL"/>
        </w:rPr>
        <w:t xml:space="preserve">wysokie wyniki w konkursach, olimpiadach  </w:t>
      </w:r>
    </w:p>
    <w:p w14:paraId="183E5ACA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inne prace zlecone przez nauczyciela.  </w:t>
      </w:r>
    </w:p>
    <w:p w14:paraId="2B2DB62D" w14:textId="77777777" w:rsidR="00BF2AEE" w:rsidRPr="00763558" w:rsidRDefault="00B01CD9" w:rsidP="00763558">
      <w:pPr>
        <w:spacing w:after="0" w:line="360" w:lineRule="auto"/>
        <w:ind w:left="428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13B29812" w14:textId="77777777" w:rsidR="00BF2AEE" w:rsidRPr="00763558" w:rsidRDefault="00B01CD9" w:rsidP="00763558">
      <w:pPr>
        <w:numPr>
          <w:ilvl w:val="0"/>
          <w:numId w:val="2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Wszystkie uzyskiwane przez ucznia oceny są jawne i obiektywne.  </w:t>
      </w:r>
    </w:p>
    <w:p w14:paraId="45809519" w14:textId="77777777" w:rsidR="00BF2AEE" w:rsidRPr="00763558" w:rsidRDefault="00B01CD9" w:rsidP="00763558">
      <w:pPr>
        <w:numPr>
          <w:ilvl w:val="0"/>
          <w:numId w:val="2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Wszystkie pisemne prace ucznia stanowią dokumentację szkolną.  </w:t>
      </w:r>
    </w:p>
    <w:p w14:paraId="70E4C083" w14:textId="77777777" w:rsidR="00BF2AEE" w:rsidRPr="00763558" w:rsidRDefault="00B01CD9" w:rsidP="00763558">
      <w:pPr>
        <w:numPr>
          <w:ilvl w:val="0"/>
          <w:numId w:val="2"/>
        </w:numPr>
        <w:spacing w:after="0" w:line="360" w:lineRule="auto"/>
        <w:ind w:hanging="500"/>
        <w:rPr>
          <w:sz w:val="24"/>
          <w:szCs w:val="24"/>
        </w:rPr>
      </w:pPr>
      <w:r w:rsidRPr="00763558">
        <w:rPr>
          <w:sz w:val="24"/>
          <w:szCs w:val="24"/>
          <w:lang w:val="pl-PL"/>
        </w:rPr>
        <w:t xml:space="preserve">Punktacja na wszystkie formy aktywności przeliczana jest na stopień szkolny wg ustalonych kryteriów w WZO.  </w:t>
      </w:r>
      <w:r w:rsidRPr="00763558">
        <w:rPr>
          <w:sz w:val="24"/>
          <w:szCs w:val="24"/>
        </w:rPr>
        <w:t>10.</w:t>
      </w:r>
      <w:r w:rsidRPr="00763558">
        <w:rPr>
          <w:rFonts w:eastAsia="Arial"/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Ustala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się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następujące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kryteria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ocen</w:t>
      </w:r>
      <w:proofErr w:type="spellEnd"/>
      <w:r w:rsidRPr="00763558">
        <w:rPr>
          <w:sz w:val="24"/>
          <w:szCs w:val="24"/>
        </w:rPr>
        <w:t xml:space="preserve"> z </w:t>
      </w:r>
      <w:proofErr w:type="spellStart"/>
      <w:r w:rsidRPr="00763558">
        <w:rPr>
          <w:sz w:val="24"/>
          <w:szCs w:val="24"/>
        </w:rPr>
        <w:t>zajęć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edukacyjnych</w:t>
      </w:r>
      <w:proofErr w:type="spellEnd"/>
      <w:r w:rsidRPr="00763558">
        <w:rPr>
          <w:sz w:val="24"/>
          <w:szCs w:val="24"/>
        </w:rPr>
        <w:t xml:space="preserve">:  </w:t>
      </w:r>
    </w:p>
    <w:p w14:paraId="12BA5907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</w:rPr>
      </w:pPr>
      <w:r w:rsidRPr="00763558">
        <w:rPr>
          <w:sz w:val="24"/>
          <w:szCs w:val="24"/>
        </w:rPr>
        <w:lastRenderedPageBreak/>
        <w:t xml:space="preserve"> </w:t>
      </w:r>
    </w:p>
    <w:p w14:paraId="11F629B4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>celującą</w:t>
      </w:r>
      <w:r w:rsidRPr="00763558">
        <w:rPr>
          <w:b/>
          <w:sz w:val="24"/>
          <w:szCs w:val="24"/>
          <w:lang w:val="pl-PL"/>
        </w:rPr>
        <w:t xml:space="preserve"> 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2BAA8ECC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opanował pełny zakres wiedzy i umiejętności określonych programem nauczania przedmiotu,  </w:t>
      </w:r>
    </w:p>
    <w:p w14:paraId="4934E89F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samodzielnie zdobywa wiadomości, jest samodzielny w rozwiązywaniu zadań i problemów, </w:t>
      </w:r>
    </w:p>
    <w:p w14:paraId="0DCD04AA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samodzielnie i twórczo rozwija własne uzdolnienia,  </w:t>
      </w:r>
    </w:p>
    <w:p w14:paraId="0D38ACA0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biegle posługuje się zdobytymi wiadomościami w rozwiązywaniu problemów teoretycznych i praktycznych,  </w:t>
      </w:r>
    </w:p>
    <w:p w14:paraId="524338CF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proponuje rozwiązania nietypowe, rozwiązuje także zadania wykraczające poza program nauczania, </w:t>
      </w:r>
    </w:p>
    <w:p w14:paraId="77E7505C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odnosi sukcesy w konkursach przedmiotowych (kwalifikując się do finałów co najmniej na szczeblu wojewódzkim) lub posiada inne porównywalne osiągnięcia,  </w:t>
      </w:r>
    </w:p>
    <w:p w14:paraId="0002E099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jest bardzo aktywny na lekcjach.  </w:t>
      </w:r>
    </w:p>
    <w:p w14:paraId="096EF4C6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00B10356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 xml:space="preserve">bardzo dobrą </w:t>
      </w:r>
      <w:r w:rsidRPr="00763558">
        <w:rPr>
          <w:b/>
          <w:sz w:val="24"/>
          <w:szCs w:val="24"/>
          <w:lang w:val="pl-PL"/>
        </w:rPr>
        <w:t>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21D9AC6B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opanował pełny zakres wiedzy i umiejętności określonych programem nauczania przedmiotu,  </w:t>
      </w:r>
    </w:p>
    <w:p w14:paraId="36B84BC4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samodzielnie rozwiązuje problemy i zadania postawione przez nauczyciela posługując się nabytymi umiejętnościami,  </w:t>
      </w:r>
    </w:p>
    <w:p w14:paraId="573F65FC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bierze udział w konkursach, olimpiadach przedmiotowych,  </w:t>
      </w:r>
    </w:p>
    <w:p w14:paraId="36384ED6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sprawnie korzysta z wiedzy i umiejętności w sytuacjach nowych, niestandardowych,  </w:t>
      </w:r>
      <w:r w:rsidRPr="00763558">
        <w:rPr>
          <w:rFonts w:eastAsia="Segoe UI Symbol"/>
          <w:sz w:val="24"/>
          <w:szCs w:val="24"/>
          <w:lang w:val="pl-PL"/>
        </w:rPr>
        <w:t>•</w:t>
      </w:r>
      <w:r w:rsidRPr="00763558">
        <w:rPr>
          <w:rFonts w:eastAsia="Arial"/>
          <w:sz w:val="24"/>
          <w:szCs w:val="24"/>
          <w:lang w:val="pl-PL"/>
        </w:rPr>
        <w:t xml:space="preserve"> </w:t>
      </w:r>
      <w:r w:rsidRPr="00763558">
        <w:rPr>
          <w:sz w:val="24"/>
          <w:szCs w:val="24"/>
          <w:lang w:val="pl-PL"/>
        </w:rPr>
        <w:t xml:space="preserve">wykazuje się dużą aktywnością w czasie lekcji.  </w:t>
      </w:r>
    </w:p>
    <w:p w14:paraId="29353CDD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7A6CAAF2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 xml:space="preserve">dobrą </w:t>
      </w:r>
      <w:r w:rsidRPr="00763558">
        <w:rPr>
          <w:b/>
          <w:sz w:val="24"/>
          <w:szCs w:val="24"/>
          <w:lang w:val="pl-PL"/>
        </w:rPr>
        <w:t>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35E6FCC0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opanował wiadomości i umiejętności zawarte w podstawie programowej w stopniu zadowalającym,  </w:t>
      </w:r>
    </w:p>
    <w:p w14:paraId="797B2EE2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poprawnie stosuje wiedzę i wykorzystuje zdobyte umiejętności,  </w:t>
      </w:r>
    </w:p>
    <w:p w14:paraId="05C28BD7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samodzielnie rozwiązuje typowe zadania, natomiast zadania o stopniu trudniejszym wykonuje pod kierunkiem nauczyciela, </w:t>
      </w:r>
    </w:p>
    <w:p w14:paraId="137B74C6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jest aktywny w czasie lekcji.  </w:t>
      </w:r>
    </w:p>
    <w:p w14:paraId="023B9637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42FE7DFE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 xml:space="preserve">dostateczną </w:t>
      </w:r>
      <w:r w:rsidRPr="00763558">
        <w:rPr>
          <w:b/>
          <w:sz w:val="24"/>
          <w:szCs w:val="24"/>
          <w:lang w:val="pl-PL"/>
        </w:rPr>
        <w:t>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38345417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opanował podstawowe elementy wiadomości i umiejętności zawarte w podstawie programowej, pozwalające mu na rozumienie najważniejszych zagadnień,  </w:t>
      </w:r>
    </w:p>
    <w:p w14:paraId="4A8AC687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rozwiązuje (wykonuje) typowe zadania teoretyczne lub praktyczne o średnim stopniu trudności,  </w:t>
      </w:r>
    </w:p>
    <w:p w14:paraId="48EF1085" w14:textId="77777777" w:rsidR="00B01CD9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>poprawnie rozumie podstawowe uogólnienia oraz wyjaśnia ważniejsze zjawiska z pomocą nauczyciela,</w:t>
      </w:r>
    </w:p>
    <w:p w14:paraId="1659923D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wykazuje się aktywnością na lekcjach w stopniu zadowalającym.  </w:t>
      </w:r>
    </w:p>
    <w:p w14:paraId="054BF26C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4D9FDEEB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 xml:space="preserve">dopuszczającą </w:t>
      </w:r>
      <w:r w:rsidRPr="00763558">
        <w:rPr>
          <w:b/>
          <w:sz w:val="24"/>
          <w:szCs w:val="24"/>
          <w:lang w:val="pl-PL"/>
        </w:rPr>
        <w:t>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0937B45E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ma znaczne braki w opanowaniu wiedzy i umiejętności określonych programem nauczania (braki te nie przekreślają możliwości dalszej nauki)  </w:t>
      </w:r>
    </w:p>
    <w:p w14:paraId="390F2934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ma znaczne trudności w rozumieniu podstawowych uogólnień i wyjaśnianiu zjawisk,  </w:t>
      </w:r>
    </w:p>
    <w:p w14:paraId="15AC8C6E" w14:textId="77777777" w:rsidR="00B01CD9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>przy pomocy nauczyciela potrafi wykonywać podstawowe zadania teoretyczne i praktyczne o niewielkim stopniu trudności,</w:t>
      </w:r>
    </w:p>
    <w:p w14:paraId="179417F4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jest mało aktywny w czasie lekcji.  </w:t>
      </w:r>
    </w:p>
    <w:p w14:paraId="2767A3C4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4E024B8D" w14:textId="77777777" w:rsidR="00BF2AEE" w:rsidRPr="00763558" w:rsidRDefault="00B01CD9" w:rsidP="00763558">
      <w:pPr>
        <w:spacing w:after="0" w:line="360" w:lineRule="auto"/>
        <w:ind w:left="-5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Ocenę </w:t>
      </w:r>
      <w:r w:rsidRPr="00763558">
        <w:rPr>
          <w:b/>
          <w:sz w:val="24"/>
          <w:szCs w:val="24"/>
          <w:u w:val="single" w:color="000000"/>
          <w:lang w:val="pl-PL"/>
        </w:rPr>
        <w:t xml:space="preserve">niedostateczną </w:t>
      </w:r>
      <w:r w:rsidRPr="00763558">
        <w:rPr>
          <w:b/>
          <w:sz w:val="24"/>
          <w:szCs w:val="24"/>
          <w:lang w:val="pl-PL"/>
        </w:rPr>
        <w:t>otrzymuje uczeń, który</w:t>
      </w:r>
      <w:r w:rsidRPr="00763558">
        <w:rPr>
          <w:sz w:val="24"/>
          <w:szCs w:val="24"/>
          <w:lang w:val="pl-PL"/>
        </w:rPr>
        <w:t xml:space="preserve">:  </w:t>
      </w:r>
    </w:p>
    <w:p w14:paraId="491946A6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ma braki w wiedzy i umiejętnościach na tyle duże, że nie rokują one nadziei na ich usunięcie nawet przy pomocy nauczyciela,  </w:t>
      </w:r>
    </w:p>
    <w:p w14:paraId="69B833C1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uczeń nawet przy pomocy nauczyciela nie potrafi wykonać prostych poleceń wymagających zastosowania podstawowej wiedzy i umiejętności,  </w:t>
      </w:r>
    </w:p>
    <w:p w14:paraId="5AA67111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nie opanował określonego minimum materiału, co uniemożliwia mu kontynuację nauki na wyższym poziomie edukacji,  </w:t>
      </w:r>
    </w:p>
    <w:p w14:paraId="3E4C7FFA" w14:textId="77777777" w:rsidR="00BF2AEE" w:rsidRPr="00763558" w:rsidRDefault="00B01CD9" w:rsidP="00763558">
      <w:pPr>
        <w:numPr>
          <w:ilvl w:val="1"/>
          <w:numId w:val="2"/>
        </w:numPr>
        <w:spacing w:after="0" w:line="360" w:lineRule="auto"/>
        <w:ind w:hanging="36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nie uczynił żadnych postępów (wykazuje się brakiem przyrostu wiedzy i umiejętności).  </w:t>
      </w:r>
    </w:p>
    <w:p w14:paraId="17D67BC1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1A565E1A" w14:textId="77777777" w:rsidR="00BF2AEE" w:rsidRPr="00763558" w:rsidRDefault="00B01CD9" w:rsidP="00763558">
      <w:pPr>
        <w:numPr>
          <w:ilvl w:val="0"/>
          <w:numId w:val="3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Pozostałe zasady oceniania zawarte są w Wewnątrzszkolnych Zasadach Oceniania (WZO).  </w:t>
      </w:r>
    </w:p>
    <w:p w14:paraId="7E64CDC1" w14:textId="77777777" w:rsidR="00BF2AEE" w:rsidRPr="00763558" w:rsidRDefault="00B01CD9" w:rsidP="00763558">
      <w:pPr>
        <w:numPr>
          <w:ilvl w:val="0"/>
          <w:numId w:val="3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 każdym zakończonym roku szkolnym istnieje możliwość weryfikacji Przedmiotowych Zasad Oceniania (PZO).  </w:t>
      </w:r>
    </w:p>
    <w:p w14:paraId="7C365BCC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4C6C9686" w14:textId="77777777" w:rsidR="00BF2AEE" w:rsidRPr="00763558" w:rsidRDefault="00B01CD9" w:rsidP="00763558">
      <w:pPr>
        <w:spacing w:after="0" w:line="360" w:lineRule="auto"/>
        <w:ind w:left="17" w:right="7"/>
        <w:jc w:val="center"/>
        <w:rPr>
          <w:sz w:val="24"/>
          <w:szCs w:val="24"/>
          <w:lang w:val="pl-PL"/>
        </w:rPr>
      </w:pPr>
      <w:r w:rsidRPr="00763558">
        <w:rPr>
          <w:b/>
          <w:sz w:val="24"/>
          <w:szCs w:val="24"/>
          <w:lang w:val="pl-PL"/>
        </w:rPr>
        <w:t xml:space="preserve">Dostosowanie wymagań z fizyki dla uczniów z dysfunkcjami zdiagnozowanymi przez Poradnię Psychologiczno-Pedagogiczną (zawartymi w opinii). </w:t>
      </w:r>
    </w:p>
    <w:p w14:paraId="7CD75E6E" w14:textId="77777777" w:rsidR="00BF2AEE" w:rsidRPr="00763558" w:rsidRDefault="00B01CD9" w:rsidP="00763558">
      <w:pPr>
        <w:spacing w:after="0" w:line="360" w:lineRule="auto"/>
        <w:ind w:firstLine="0"/>
        <w:jc w:val="center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p w14:paraId="6D4E944D" w14:textId="77777777" w:rsidR="00BF2AEE" w:rsidRPr="00763558" w:rsidRDefault="00B01CD9" w:rsidP="00763558">
      <w:pPr>
        <w:spacing w:after="0" w:line="360" w:lineRule="auto"/>
        <w:ind w:left="1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Nauczyciel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powinien</w:t>
      </w:r>
      <w:proofErr w:type="spellEnd"/>
      <w:r w:rsidRPr="00763558">
        <w:rPr>
          <w:sz w:val="24"/>
          <w:szCs w:val="24"/>
        </w:rPr>
        <w:t xml:space="preserve">: </w:t>
      </w:r>
    </w:p>
    <w:p w14:paraId="7A9C2F00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</w:rPr>
      </w:pPr>
      <w:proofErr w:type="spellStart"/>
      <w:r w:rsidRPr="00763558">
        <w:rPr>
          <w:sz w:val="24"/>
          <w:szCs w:val="24"/>
        </w:rPr>
        <w:t>Posadzić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ucznia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blisko</w:t>
      </w:r>
      <w:proofErr w:type="spellEnd"/>
      <w:r w:rsidRPr="00763558">
        <w:rPr>
          <w:sz w:val="24"/>
          <w:szCs w:val="24"/>
        </w:rPr>
        <w:t xml:space="preserve"> </w:t>
      </w:r>
      <w:proofErr w:type="spellStart"/>
      <w:r w:rsidRPr="00763558">
        <w:rPr>
          <w:sz w:val="24"/>
          <w:szCs w:val="24"/>
        </w:rPr>
        <w:t>nauczyciela</w:t>
      </w:r>
      <w:proofErr w:type="spellEnd"/>
      <w:r w:rsidRPr="00763558">
        <w:rPr>
          <w:sz w:val="24"/>
          <w:szCs w:val="24"/>
        </w:rPr>
        <w:t xml:space="preserve">.  </w:t>
      </w:r>
    </w:p>
    <w:p w14:paraId="54C41BE5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Rozłożyć w czasie naukę definicji, reguł, wzorów, symboli.  </w:t>
      </w:r>
    </w:p>
    <w:p w14:paraId="026EF4A4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Dłużej utrwalać materiał sprawiający trudność, dzielić go na mniejsze porcje, można też dawać uczniowi do rozwiązania w domu zadania podobne do wykonywanych na zajęciach czy przewidzianych na sprawdzianie.  </w:t>
      </w:r>
    </w:p>
    <w:p w14:paraId="75ABDFE3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Akceptować brak pełnych notatek z lekcji z równoczesnym mobilizowaniem do uzupełniania ich w domu.  </w:t>
      </w:r>
    </w:p>
    <w:p w14:paraId="5DB8FD07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Nie wyrywać do natychmiastowej odpowiedzi.  </w:t>
      </w:r>
    </w:p>
    <w:p w14:paraId="1CCFE62A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Upewnić się, czy podczas rozwiązywania zadań tekstowych uczeń rozumie treść.  </w:t>
      </w:r>
    </w:p>
    <w:p w14:paraId="6EBD8CF5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Podczas sprawdzianów umożliwiać uczniom korzystania z samodzielnie wykonanej tabeli ze wzorami.  </w:t>
      </w:r>
    </w:p>
    <w:p w14:paraId="78D57994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Wydłużać czas na napisanie sprawdzianu (przy dobrej koncentracji umożliwić dokończenie pracy na przerwie, przy słabej po lekcjach).  </w:t>
      </w:r>
    </w:p>
    <w:p w14:paraId="30A6163B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Podczas sprawdzianów ograniczać się do sprawdzania wiadomości. Wskazane jest, stosowanie testów wyboru, zdań niedokończonych, tekstów z lukami, co pozwala skoncentrować się na kontrolowanej tematyce.  </w:t>
      </w:r>
    </w:p>
    <w:p w14:paraId="6EAFABD3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Oceniać przede wszystkim sposób rozumowania, a nie ostateczny wynik (dopuszczalne pewne błędy w zapisie, np.: chaotyczny zapis operacji matematycznych, luki w zapisie obliczeń, lustrzane zapisywanie cyfr, mylenie liter, gubienie liter lub cyfr, problemy z przecinkiem w zapisie liczb dziesiętnych, trudności w zapisie liczb wielocyfrowych i liczb z dużą ilością zer, niekoniecznie wyrazów, problemy z zapisywaniem jednostek, mylenie indeksów górnych i dolnych, itp.)  </w:t>
      </w:r>
    </w:p>
    <w:p w14:paraId="645FA80C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Akceptować własne strategie obliczeń ucznia.  </w:t>
      </w:r>
    </w:p>
    <w:p w14:paraId="44BED1DD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Uwzględniać trudności z wykonywaniem wykresów.  </w:t>
      </w:r>
    </w:p>
    <w:p w14:paraId="6785EEA3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Nagradzać ucznia za poprawę wyników w nauce.  </w:t>
      </w:r>
    </w:p>
    <w:p w14:paraId="1820DDE0" w14:textId="77777777" w:rsidR="00BF2AEE" w:rsidRPr="00763558" w:rsidRDefault="00B01CD9" w:rsidP="00763558">
      <w:pPr>
        <w:numPr>
          <w:ilvl w:val="0"/>
          <w:numId w:val="4"/>
        </w:numPr>
        <w:spacing w:after="0" w:line="360" w:lineRule="auto"/>
        <w:ind w:hanging="50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Nie krytykować, nie oceniać negatywnie wobec klasy.  </w:t>
      </w:r>
    </w:p>
    <w:p w14:paraId="3FEC9B1D" w14:textId="77777777" w:rsidR="00BF2AEE" w:rsidRPr="00763558" w:rsidRDefault="00B01CD9" w:rsidP="00763558">
      <w:pPr>
        <w:spacing w:after="0" w:line="360" w:lineRule="auto"/>
        <w:ind w:left="0" w:firstLine="0"/>
        <w:rPr>
          <w:sz w:val="24"/>
          <w:szCs w:val="24"/>
          <w:lang w:val="pl-PL"/>
        </w:rPr>
      </w:pPr>
      <w:r w:rsidRPr="00763558">
        <w:rPr>
          <w:sz w:val="24"/>
          <w:szCs w:val="24"/>
          <w:lang w:val="pl-PL"/>
        </w:rPr>
        <w:t xml:space="preserve"> </w:t>
      </w:r>
    </w:p>
    <w:sectPr w:rsidR="00BF2AEE" w:rsidRPr="00763558">
      <w:pgSz w:w="11906" w:h="17338"/>
      <w:pgMar w:top="1485" w:right="854" w:bottom="94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814"/>
    <w:multiLevelType w:val="hybridMultilevel"/>
    <w:tmpl w:val="6B3E9ABE"/>
    <w:lvl w:ilvl="0" w:tplc="D9AE869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CF454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0F1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C90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8A9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A17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241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A94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6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772F8"/>
    <w:multiLevelType w:val="hybridMultilevel"/>
    <w:tmpl w:val="D04C84DA"/>
    <w:lvl w:ilvl="0" w:tplc="2116A158">
      <w:start w:val="1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C764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C47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27F7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8600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EA96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A8F6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64A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8859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C3642"/>
    <w:multiLevelType w:val="hybridMultilevel"/>
    <w:tmpl w:val="9C9CA722"/>
    <w:lvl w:ilvl="0" w:tplc="405C6668">
      <w:start w:val="6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ECE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4AF18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0CDE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C6138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83F96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E4F4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203E4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44856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1422A"/>
    <w:multiLevelType w:val="hybridMultilevel"/>
    <w:tmpl w:val="ECD43D98"/>
    <w:lvl w:ilvl="0" w:tplc="3DBCC72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E8AF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8CD8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8A11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4A54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8CA1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2153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C451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AB44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EE"/>
    <w:rsid w:val="00763558"/>
    <w:rsid w:val="009351F3"/>
    <w:rsid w:val="00B01CD9"/>
    <w:rsid w:val="00B509AF"/>
    <w:rsid w:val="00BF2AEE"/>
    <w:rsid w:val="00E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C4E6"/>
  <w15:docId w15:val="{E3B1B962-CBC9-4D32-A35E-80FC08AE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3" w:line="268" w:lineRule="auto"/>
      <w:ind w:left="7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i Krzysiek</dc:creator>
  <cp:keywords/>
  <cp:lastModifiedBy>Ewa  Włodarczyk</cp:lastModifiedBy>
  <cp:revision>5</cp:revision>
  <dcterms:created xsi:type="dcterms:W3CDTF">2024-05-14T09:19:00Z</dcterms:created>
  <dcterms:modified xsi:type="dcterms:W3CDTF">2024-08-29T18:57:00Z</dcterms:modified>
</cp:coreProperties>
</file>